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9" w:rsidRDefault="00856B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6B49" w:rsidRDefault="00856B49">
      <w:pPr>
        <w:pStyle w:val="ConsPlusNormal"/>
        <w:jc w:val="both"/>
        <w:outlineLvl w:val="0"/>
      </w:pPr>
    </w:p>
    <w:p w:rsidR="00856B49" w:rsidRDefault="00856B49">
      <w:pPr>
        <w:pStyle w:val="ConsPlusTitle"/>
        <w:jc w:val="center"/>
        <w:outlineLvl w:val="0"/>
      </w:pPr>
      <w:r>
        <w:t>ПРАВИТЕЛЬСТВО САМАРСКОЙ ОБЛАСТИ</w:t>
      </w:r>
    </w:p>
    <w:p w:rsidR="00856B49" w:rsidRDefault="00856B49">
      <w:pPr>
        <w:pStyle w:val="ConsPlusTitle"/>
        <w:jc w:val="center"/>
      </w:pPr>
    </w:p>
    <w:p w:rsidR="00856B49" w:rsidRDefault="00856B49">
      <w:pPr>
        <w:pStyle w:val="ConsPlusTitle"/>
        <w:jc w:val="center"/>
      </w:pPr>
      <w:r>
        <w:t>ПОСТАНОВЛЕНИЕ</w:t>
      </w:r>
    </w:p>
    <w:p w:rsidR="00856B49" w:rsidRDefault="00856B49">
      <w:pPr>
        <w:pStyle w:val="ConsPlusTitle"/>
        <w:jc w:val="center"/>
      </w:pPr>
      <w:r>
        <w:t>от 14 мая 2008 г. N 140</w:t>
      </w:r>
    </w:p>
    <w:p w:rsidR="00856B49" w:rsidRDefault="00856B49">
      <w:pPr>
        <w:pStyle w:val="ConsPlusTitle"/>
        <w:jc w:val="center"/>
      </w:pPr>
    </w:p>
    <w:p w:rsidR="00856B49" w:rsidRDefault="00856B49">
      <w:pPr>
        <w:pStyle w:val="ConsPlusTitle"/>
        <w:jc w:val="center"/>
      </w:pPr>
      <w:r>
        <w:t>ОБ УСТАНОВЛЕНИИ ОТДЕЛЬНЫХ РАСХОДНЫХ ОБЯЗАТЕЛЬСТВ</w:t>
      </w:r>
    </w:p>
    <w:p w:rsidR="00856B49" w:rsidRDefault="00856B49">
      <w:pPr>
        <w:pStyle w:val="ConsPlusTitle"/>
        <w:jc w:val="center"/>
      </w:pPr>
      <w:r>
        <w:t>САМАРСКОЙ ОБЛАСТИ И УТВЕРЖДЕНИИ ПОРЯДКА ПРЕДОСТАВЛЕНИЯ</w:t>
      </w:r>
    </w:p>
    <w:p w:rsidR="00856B49" w:rsidRDefault="00856B49">
      <w:pPr>
        <w:pStyle w:val="ConsPlusTitle"/>
        <w:jc w:val="center"/>
      </w:pPr>
      <w:r>
        <w:t>ЗА СЧЕТ СРЕДСТВ ОБЛАСТНОГО БЮДЖЕТА СУБСИДИЙ ЧАСТНЫМ</w:t>
      </w:r>
    </w:p>
    <w:p w:rsidR="00856B49" w:rsidRDefault="00856B49">
      <w:pPr>
        <w:pStyle w:val="ConsPlusTitle"/>
        <w:jc w:val="center"/>
      </w:pPr>
      <w:r>
        <w:t>ДОШКОЛЬНЫМ ОБРАЗОВАТЕЛЬНЫМ ОРГАНИЗАЦИЯМ В ЦЕЛЯХ ВОЗМЕЩЕНИЯ</w:t>
      </w:r>
    </w:p>
    <w:p w:rsidR="00856B49" w:rsidRDefault="00856B49">
      <w:pPr>
        <w:pStyle w:val="ConsPlusTitle"/>
        <w:jc w:val="center"/>
      </w:pPr>
      <w:r>
        <w:t>УКАЗАННЫМ ОРГАНИЗАЦИЯМ ЗАТРАТ, ПОНЕСЕННЫХ В СВЯЗИ</w:t>
      </w:r>
    </w:p>
    <w:p w:rsidR="00856B49" w:rsidRDefault="00856B49">
      <w:pPr>
        <w:pStyle w:val="ConsPlusTitle"/>
        <w:jc w:val="center"/>
      </w:pPr>
      <w:r>
        <w:t xml:space="preserve">С ОСУЩЕСТВЛЕНИЕМ ОБРАЗОВАТЕЛЬНОЙ ДЕЯТЕЛЬНОСТИ </w:t>
      </w:r>
      <w:proofErr w:type="gramStart"/>
      <w:r>
        <w:t>ПО</w:t>
      </w:r>
      <w:proofErr w:type="gramEnd"/>
    </w:p>
    <w:p w:rsidR="00856B49" w:rsidRDefault="00856B49">
      <w:pPr>
        <w:pStyle w:val="ConsPlusTitle"/>
        <w:jc w:val="center"/>
      </w:pPr>
      <w:r>
        <w:t>ОБРАЗОВАТЕЛЬНЫМ ПРОГРАММАМ ДОШКОЛЬНОГО ОБРАЗОВАНИЯ</w:t>
      </w:r>
    </w:p>
    <w:p w:rsidR="00856B49" w:rsidRDefault="00856B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56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B49" w:rsidRDefault="00856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B49" w:rsidRDefault="00856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856B49" w:rsidRDefault="00856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02.12.2015 </w:t>
            </w:r>
            <w:hyperlink r:id="rId6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 xml:space="preserve">, от 03.05.2017 </w:t>
            </w:r>
            <w:hyperlink r:id="rId7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85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пунктом 6 части 1 статьи 8</w:t>
        </w:r>
      </w:hyperlink>
      <w:r>
        <w:t xml:space="preserve"> Федерального закона "Об образовании в Российской Федерации" в целях финансового обеспечения получения дошкольного образования в частных дошкольных образовательных организациях Правительство Самарской области постановляет:</w:t>
      </w:r>
    </w:p>
    <w:p w:rsidR="00856B49" w:rsidRDefault="00856B4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05.02.2014 N 54)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1. Установить, что к расходным обязательствам Самарской области относится предоставление субсидий частным дошкольным образовательным организациям в целях возмещения указанным организациям затрат в связи с осуществлением образовательной деятельности по образовательным программам дошкольного образования.</w:t>
      </w:r>
    </w:p>
    <w:p w:rsidR="00856B49" w:rsidRDefault="00856B49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05.02.2014 N 54)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областного бюджета субсидий частным дошкольным образовательным организациям в целях возмещения указанным организациям затрат, понесенных в связи с осуществлением образовательной деятельности по образовательным программам дошкольного образования.</w:t>
      </w:r>
    </w:p>
    <w:p w:rsidR="00856B49" w:rsidRDefault="00856B49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05.02.2014 N 54)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2.1. Установить, что расходное обязательство Самарской области, возникающее на основании настоящего Постановления, осуществляется Самарской областью самостоятельно за счет средств областного бюджета в пределах общего объема бюджетных ассигнований, предусматриваемого на соответствующий финансовый год в установленном порядке министерству образования и науки Самарской области.</w:t>
      </w:r>
    </w:p>
    <w:p w:rsidR="00856B49" w:rsidRDefault="00856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05.02.2014 N 54)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науки Самарской области (Пылева).</w:t>
      </w:r>
    </w:p>
    <w:p w:rsidR="00856B49" w:rsidRDefault="00856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05.02.2014 N 54)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right"/>
      </w:pPr>
      <w:r>
        <w:t>Губернатор - председатель</w:t>
      </w:r>
    </w:p>
    <w:p w:rsidR="00856B49" w:rsidRDefault="00856B49">
      <w:pPr>
        <w:pStyle w:val="ConsPlusNormal"/>
        <w:jc w:val="right"/>
      </w:pPr>
      <w:r>
        <w:lastRenderedPageBreak/>
        <w:t>Правительства Самарской области</w:t>
      </w:r>
    </w:p>
    <w:p w:rsidR="00856B49" w:rsidRDefault="00856B49">
      <w:pPr>
        <w:pStyle w:val="ConsPlusNormal"/>
        <w:jc w:val="right"/>
      </w:pPr>
      <w:r>
        <w:t>В.В.АРТЯКОВ</w:t>
      </w: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right"/>
        <w:outlineLvl w:val="0"/>
      </w:pPr>
      <w:r>
        <w:t>Утвержден</w:t>
      </w:r>
    </w:p>
    <w:p w:rsidR="00856B49" w:rsidRDefault="00856B49">
      <w:pPr>
        <w:pStyle w:val="ConsPlusNormal"/>
        <w:jc w:val="right"/>
      </w:pPr>
      <w:r>
        <w:t>Постановлением</w:t>
      </w:r>
    </w:p>
    <w:p w:rsidR="00856B49" w:rsidRDefault="00856B49">
      <w:pPr>
        <w:pStyle w:val="ConsPlusNormal"/>
        <w:jc w:val="right"/>
      </w:pPr>
      <w:r>
        <w:t>Правительства Самарской области</w:t>
      </w:r>
    </w:p>
    <w:p w:rsidR="00856B49" w:rsidRDefault="00856B49">
      <w:pPr>
        <w:pStyle w:val="ConsPlusNormal"/>
        <w:jc w:val="right"/>
      </w:pPr>
      <w:r>
        <w:t>от 14 мая 2008 г. N 140</w:t>
      </w: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Title"/>
        <w:jc w:val="center"/>
      </w:pPr>
      <w:bookmarkStart w:id="0" w:name="P43"/>
      <w:bookmarkEnd w:id="0"/>
      <w:r>
        <w:t>ПОРЯДОК</w:t>
      </w:r>
    </w:p>
    <w:p w:rsidR="00856B49" w:rsidRDefault="00856B49">
      <w:pPr>
        <w:pStyle w:val="ConsPlusTitle"/>
        <w:jc w:val="center"/>
      </w:pPr>
      <w:r>
        <w:t>ПРЕДОСТАВЛЕНИЯ ЗА СЧЕТ СРЕДСТВ ОБЛАСТНОГО БЮДЖЕТА СУБСИДИЙ</w:t>
      </w:r>
    </w:p>
    <w:p w:rsidR="00856B49" w:rsidRDefault="00856B49">
      <w:pPr>
        <w:pStyle w:val="ConsPlusTitle"/>
        <w:jc w:val="center"/>
      </w:pPr>
      <w:r>
        <w:t>ЧАСТНЫМ ДОШКОЛЬНЫМ ОБРАЗОВАТЕЛЬНЫМ ОРГАНИЗАЦИЯМ В ЦЕЛЯХ</w:t>
      </w:r>
    </w:p>
    <w:p w:rsidR="00856B49" w:rsidRDefault="00856B49">
      <w:pPr>
        <w:pStyle w:val="ConsPlusTitle"/>
        <w:jc w:val="center"/>
      </w:pPr>
      <w:r>
        <w:t>ВОЗМЕЩЕНИЯ УКАЗАННЫМ ОРГАНИЗАЦИЯМ ЗАТРАТ, ПОНЕСЕННЫХ В СВЯЗИ</w:t>
      </w:r>
    </w:p>
    <w:p w:rsidR="00856B49" w:rsidRDefault="00856B49">
      <w:pPr>
        <w:pStyle w:val="ConsPlusTitle"/>
        <w:jc w:val="center"/>
      </w:pPr>
      <w:r>
        <w:t>С ОСУЩЕСТВЛЕНИЕМ ОБРАЗОВАТЕЛЬНОЙ ДЕЯТЕЛЬНОСТИ</w:t>
      </w:r>
    </w:p>
    <w:p w:rsidR="00856B49" w:rsidRDefault="00856B49">
      <w:pPr>
        <w:pStyle w:val="ConsPlusTitle"/>
        <w:jc w:val="center"/>
      </w:pPr>
      <w:r>
        <w:t>ПО ОБРАЗОВАТЕЛЬНЫМ ПРОГРАММАМ ДОШКОЛЬНОГО ОБРАЗОВАНИЯ</w:t>
      </w:r>
    </w:p>
    <w:p w:rsidR="00856B49" w:rsidRDefault="00856B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56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B49" w:rsidRDefault="00856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B49" w:rsidRDefault="00856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03.05.2017 N 291)</w:t>
            </w:r>
          </w:p>
        </w:tc>
      </w:tr>
    </w:tbl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ind w:firstLine="540"/>
        <w:jc w:val="both"/>
      </w:pPr>
      <w:bookmarkStart w:id="1" w:name="P52"/>
      <w:bookmarkEnd w:id="1"/>
      <w:r>
        <w:t xml:space="preserve">1. </w:t>
      </w:r>
      <w:proofErr w:type="gramStart"/>
      <w:r>
        <w:t>Настоящий Порядок устанавливает механизм предоставления за счет средств областного бюджета субсидий на безвозмездной и безвозвратной основе частным дошкольным образовательным организациям в целях возмещения указанным организациям затрат, понесенных в связи с осуществлением образовательной деятельности по образовательным программам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>
        <w:t xml:space="preserve"> коммунальных услуг) (далее соответственно - Организации, Программы, Субсидии).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2. Возмещению в рамках настоящего Порядка подлежат затраты, предусмотренные </w:t>
      </w:r>
      <w:hyperlink r:id="rId16" w:history="1">
        <w:r>
          <w:rPr>
            <w:color w:val="0000FF"/>
          </w:rPr>
          <w:t>пунктом 3.6.3</w:t>
        </w:r>
      </w:hyperlink>
      <w: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N 1155 (далее - ФГОС ДО), в том числе: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расходы на оплату труда работников, реализующих Программы;</w:t>
      </w:r>
    </w:p>
    <w:p w:rsidR="00856B49" w:rsidRDefault="00856B49">
      <w:pPr>
        <w:pStyle w:val="ConsPlusNormal"/>
        <w:spacing w:before="220"/>
        <w:ind w:firstLine="540"/>
        <w:jc w:val="both"/>
      </w:pPr>
      <w:proofErr w:type="gramStart"/>
      <w:r>
        <w:t>расходы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>
        <w:t xml:space="preserve">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расходы на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</w:t>
      </w:r>
      <w:r>
        <w:lastRenderedPageBreak/>
        <w:t>оборудования, инвентаря;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расходы на оплату услуг связи, в том числе расходов, связанных с подключением к информационно-телекоммуникационной сети Интернет;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расходы, связанные с дополнительным профессиональным образованием руководящих и педагогических работников по профилю их деятельности.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7" w:history="1">
        <w:r>
          <w:rPr>
            <w:color w:val="0000FF"/>
          </w:rPr>
          <w:t>пунктом 3.4.1</w:t>
        </w:r>
      </w:hyperlink>
      <w:r>
        <w:t xml:space="preserve">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работникам, реализующим Программы, относятся руководящие, педагогические, учебно-вспомогательные, административно-хозяйственные работники, научные и иные работники Организации, в том числе осуществляющие финансовую и хозяйственную деятельность, охрану жизни и здоровья детей и обеспечивающие реализацию Программы.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Возмещению подлежат не более 50% от общего объема затрат Организации на обеспечение деятельности руководящих, учебно-вспомогательных, административно-хозяйственных работников. При этом затраты на обеспечение деятельности работников, обеспечивающих исключительно услугу по присмотру и уходу за детьми (кухонные работники, повара, прачки), возмещению не подлежат.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4. Предоставление Субсидии осуществляется министерством образования и науки Самарской области (далее - Министерство) в пределах бюджетных ассигнований, предусмотренных в бюджете Самарской области на соответствующий финансовый год и плановый период, и лимитов бюджетных обязательств, утвержденных Министерству в установленном порядке на предоставление Субсидий.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5. Субсидии предоставляются Организациям, созданным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6. Субсидии предоставляются Организациям, соответствующим следующим критериям: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наличие у Организации лицензии на осуществление образовательной деятельности по Программам (далее - лицензия);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деятельность Организац</w:t>
      </w:r>
      <w:proofErr w:type="gramStart"/>
      <w:r>
        <w:t>ии и ее</w:t>
      </w:r>
      <w:proofErr w:type="gramEnd"/>
      <w:r>
        <w:t xml:space="preserve"> регистрация в качестве юридического лица на территории Самарской области.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Организация должна соответствовать на первое число месяца, предшествующего месяцу, в котором планируется заключение Договора о предоставлении субсидии в соответствии с типовой формой, установленной министерством управления финансами Самарской области, предусматривающего согласие получателя Субсидии на осуществление Министерством и органами государственного финансового контроля Самарской области проверок соблюдения получателями Субсидий условий, целей и порядка их предоставления (далее - Договор), следующим требованиям:</w:t>
      </w:r>
      <w:proofErr w:type="gramEnd"/>
    </w:p>
    <w:p w:rsidR="00856B49" w:rsidRDefault="00856B49">
      <w:pPr>
        <w:pStyle w:val="ConsPlusNormal"/>
        <w:spacing w:before="220"/>
        <w:ind w:firstLine="540"/>
        <w:jc w:val="both"/>
      </w:pPr>
      <w:r>
        <w:t>у Организации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у Организации должна отсутствовать просроченная задолженность по уплате страховых взносов в государственные внебюджетные фонды Российской Федерации;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у Организации должна отсутствовать иная просроченная задолженность перед соответствующим бюджетом бюджетной системы Российской Федерации;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lastRenderedPageBreak/>
        <w:t>в отношении Организации не осуществляются процедуры ликвидации, реорганизации, банкротства и ее хозяйственная деятельность не приостановлена в установленном действующим законодательством порядке;</w:t>
      </w:r>
    </w:p>
    <w:p w:rsidR="00856B49" w:rsidRDefault="00856B49">
      <w:pPr>
        <w:pStyle w:val="ConsPlusNormal"/>
        <w:spacing w:before="220"/>
        <w:ind w:firstLine="540"/>
        <w:jc w:val="both"/>
      </w:pPr>
      <w:proofErr w:type="gramStart"/>
      <w: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такого юридического лица, в совокупности превышает 50 процентов;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8. Субсидии предоставляются Организациям при соблюдении следующих условий: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осуществление Организацией образовательной деятельности по Программам в режиме полного дня (10 - 12 часов пребывания) с длительностью рабочей недели не менее 5 дней;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соответствие образовательной деятельности Организации требованиям </w:t>
      </w:r>
      <w:hyperlink r:id="rId18" w:history="1">
        <w:r>
          <w:rPr>
            <w:color w:val="0000FF"/>
          </w:rPr>
          <w:t>ФГОС</w:t>
        </w:r>
      </w:hyperlink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психолого-педагогическим, кадровым, материально-техническим условиям реализации программы, а также к развивающей предметно-пространственной среде.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5" w:name="P76"/>
      <w:bookmarkEnd w:id="5"/>
      <w:r>
        <w:t>9. В целях признания получателем Субсидии Организации ежегодно представляют в Министерство следующие документы: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заявление о предоставлении Субсидии с расчетами планируемых затрат Организации в текущем финансовом году за вычетом стоимости образовательных услуг, оказываемых по договорам об оказании платных образовательных услуг за пределами реализации Программ;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и всех изменений к ним, заверенные руководителем Организации и печатью Организации;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письмо, подтверждающее, что в отношении Организации не осуществляются процедуры ликвидации, реорганизации и банкротства, а также отсутствие факта приостановления деятельности Организации в соответствии с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подписанное руководителем Организации, по состоянию на первое число месяца, предшествующего месяцу, в котором планируется заключение Договора;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копию лицензии, заверенную руководителем Организации и печатью Организации;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справку о численности воспитанников, зачисленных в Организацию, заверенную ее руководителем и печатью Организации;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бухгалтерский баланс Организации за предыдущий финансовый год, а в случае применения упрощенной системы налогообложения - уведомление из налогового органа о возможности применения упрощенной системы налогообложения и налоговую декларацию по налогу, уплачиваемому в связи с применением упрощенной системы налогообложения;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справку </w:t>
      </w:r>
      <w:proofErr w:type="gramStart"/>
      <w:r>
        <w:t>из налогового органа об отсутствии у Организации просроченной задолженности по налоговым платежам в бюджеты</w:t>
      </w:r>
      <w:proofErr w:type="gramEnd"/>
      <w:r>
        <w:t xml:space="preserve"> бюджетной системы Российской Федерации по состоянию на первое число месяца, предшествующего месяцу, в котором планируется заключение Договора;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lastRenderedPageBreak/>
        <w:t>справку уполномоченного органа, подтверждающую отсутствие просроченной задолженности по страховым взносам в Пенсионный фонд Российской Федерации по состоянию на первое число месяца, предшествующего месяцу, в котором планируется заключение Договора;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документ Фонда социального страхования Российской Федерации, подтверждающий отсутствие просроченной задолженности по страховым взносам в Фонд социального страхования Российской Федерации по состоянию на первое число месяца, предшествующего месяцу, в котором планируется заключение Договора;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справку об отсутствии просроченной задолженности перед работниками по выплате заработной платы, заверенную подписями руководителя, главного бухгалтера Организации и печатью Организации.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Организация вправе представить в Министерство копию выписки из Единого государственного реестра юридических лиц, заверенную подписью руководителя и печатью Организации, выданную в срок не позднее одного месяца до даты подачи заявления о предоставлении Субсидии.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Если Организацией не представлена выписка из Единого государственного реестра юридических лиц, Министерство запрашивает ее самостоятельно в Управлении Федеральной налоговой службы по Самарской области в порядке межведомственного электронного взаимодействия.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10. Министерство регистрирует заявление о предоставлении Субсидии и иные документы, предусмотренные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настоящего Порядка, в день их поступления. В течение 10 рабочих дней со дня регистрации Министерство осуществляет проверку полноты и правильности оформления документов, представленных в соответствии с настоящим пунктом, а также соответствие Организации критериям и требованиям, установленным </w:t>
      </w:r>
      <w:hyperlink w:anchor="P6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73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11. По результатам проверки документов, указанных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3 рабочих дней </w:t>
      </w:r>
      <w:proofErr w:type="gramStart"/>
      <w:r>
        <w:t>с даты окончания</w:t>
      </w:r>
      <w:proofErr w:type="gramEnd"/>
      <w:r>
        <w:t xml:space="preserve"> проверки направляет Организации письменные уведомления о признании Организации получателем Субсидии либо об отказе в признании Организации получателем Субсидии с указанием причины отказа.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12. Основаниями для отказа Организации в признании ее получателем Субсидии являются: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Организацией документов требованиям, определенным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недостоверность представленной Организацией информации.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6" w:name="P94"/>
      <w:bookmarkEnd w:id="6"/>
      <w:r>
        <w:t>13. Условиями перечисления Субсидии Организации являются: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заключение Организацией, признанной получателем Субсидии, Договора с Министерством;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ежемесячное представление Организацией отчета об осуществлении образовательной деятельности по форме, установленной Министерством, с указанием: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численности воспитанников на последнюю дату отчетного месяца;</w:t>
      </w:r>
    </w:p>
    <w:p w:rsidR="00856B49" w:rsidRDefault="00856B49">
      <w:pPr>
        <w:pStyle w:val="ConsPlusNormal"/>
        <w:spacing w:before="220"/>
        <w:ind w:firstLine="540"/>
        <w:jc w:val="both"/>
      </w:pPr>
      <w:proofErr w:type="gramStart"/>
      <w:r>
        <w:t xml:space="preserve">суммы фактически понесенных Организацией затрат в связи с реализацией Программ с приложением документов, подтверждающих понесенные затраты (расчетные ведомости по начислению заработной платы работников, платежные поручения на зачисление заработной платы работникам, в случае выплаты заработной платы наличными денежными средствами - </w:t>
      </w:r>
      <w:r>
        <w:lastRenderedPageBreak/>
        <w:t>кассовые документы, платежные поручения по перечислению налогов и обязательных взносов, договоры, счета, платежные поручения, товарные накладные, чеки и авансовые отчеты с расходными</w:t>
      </w:r>
      <w:proofErr w:type="gramEnd"/>
      <w:r>
        <w:t xml:space="preserve"> ордерами, акты выполненных работ, связанные с приобретением товаров или услуг);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достигнутых значений </w:t>
      </w:r>
      <w:hyperlink w:anchor="P141" w:history="1">
        <w:r>
          <w:rPr>
            <w:color w:val="0000FF"/>
          </w:rPr>
          <w:t>показателей</w:t>
        </w:r>
      </w:hyperlink>
      <w:r>
        <w:t xml:space="preserve"> результативности согласно приложению к настоящему Порядку (далее - показатели результативности).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14. В Договоре Министерством устанавливаются плановые значения </w:t>
      </w:r>
      <w:hyperlink w:anchor="P141" w:history="1">
        <w:r>
          <w:rPr>
            <w:color w:val="0000FF"/>
          </w:rPr>
          <w:t>показателей</w:t>
        </w:r>
      </w:hyperlink>
      <w:r>
        <w:t xml:space="preserve"> результативности, соответствующие значениям, установленным для государственных и муниципальных образовательных организаций нормативными правовыми актами Самарской области.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15. Объем возмещаемых затрат по направлениям расходов, указанным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за исключением затрат на оплату труда, составляет не более 3 тысяч рублей из расчета на одну дошкольную группу в месяц.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Для обоснования размера затрат на приобретенные товары или услуги Организация представляет не менее трех различных коммерческих предложений на аналогичные товары или услуги. Расходы Организации по приобретению товаров, понесенные с превышением средних рыночных цен на аналогичные товары, возмещению не подлежат. Организация представляет в Министерство письменное обоснование целесообразности указанных затрат.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Министерство осуществляет проверку полноты и правильности оформления документов, представленных Организацией в соответствии с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настоящего Порядка, подтверждающих фактические данные о полученных доходах и произведенных затратах за отчетный период, и принимает мотивированное решение о предоставлении Субсидии Организации или об отказе в ее предоставлении Организации, о чем письменно уведомляет Организацию в 5-дневный срок.</w:t>
      </w:r>
      <w:proofErr w:type="gramEnd"/>
    </w:p>
    <w:p w:rsidR="00856B49" w:rsidRDefault="00856B49">
      <w:pPr>
        <w:pStyle w:val="ConsPlusNormal"/>
        <w:spacing w:before="220"/>
        <w:ind w:firstLine="540"/>
        <w:jc w:val="both"/>
      </w:pPr>
      <w:r>
        <w:t>17. Основанием для отказа Организации в предоставлении Субсидии является невыполнение Организацией условий, целей и порядка предоставления Субсидии, предусмотренных настоящим Порядком.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Общий размер Субсидии по Договору определяется исходя из нормативов для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финансового обеспечения дополнительного образования детей в муниципальных общеобразовательных организациях в расчете на одного обучающегося (воспитанника) на соответствующий</w:t>
      </w:r>
      <w:proofErr w:type="gramEnd"/>
      <w:r>
        <w:t xml:space="preserve"> год, утверждаемых постановлением Правительства Самарской области (далее - Нормативы), и численности воспитанников в Организации на последнюю дату месяца, предшествующего месяцу заключения Договора, и в дальнейшем корректируется с учетом ежемесячного изменения численности воспитанников.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Под численностью воспитанников в Организации понимается количество воспитанников, зачисленных в Организацию на основании договоров об оказании образовательных услуг по реализации Программ, заключенных Организацией с родителями, и приказов руководителя Организации о зачислении.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19. Размер Субсидии, предоставляемой Организации ежемесячно, определяется исходя из Нормативов и численности воспитанников в Организации на конец предыдущего месяца.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20. Общий размер Субсидии, предоставляемой Организации в текущем финансовом году, не может превышать сумму фактически понесенных Организацией в текущем финансовом году затрат в связи с осуществлением образовательной деятельности по Программам в соответствии с </w:t>
      </w:r>
      <w:hyperlink r:id="rId20" w:history="1">
        <w:r>
          <w:rPr>
            <w:color w:val="0000FF"/>
          </w:rPr>
          <w:t>ФГОС</w:t>
        </w:r>
      </w:hyperlink>
      <w:r>
        <w:t xml:space="preserve"> </w:t>
      </w:r>
      <w:proofErr w:type="gramStart"/>
      <w:r>
        <w:t>ДО</w:t>
      </w:r>
      <w:proofErr w:type="gramEnd"/>
      <w:r>
        <w:t>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21. Перечисление Субсидии Организации осуществляется Министерством ежемесячно в пределах утвержденных лимитов бюджетных обязательств не позднее десятого рабочего дня со дня принятия решения о предоставлении Субсидии Организации.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Субсидия за последний месяц текущего года перечисляется не позднее 25 декабря текущего года в пределах остатка неиспользованных лимитов бюджетных обязательств на текущий финансовый год в размере, планируемом Организацией исходя из фактического объема понесенных Организацией затрат и прогноза численности воспитанников на 31 декабря. В случае если объем Субсидии, предоставленной за декабрь отчетного года, превышает уточненный объем, рассчитанный по фактической численности воспитанников в Организации на указанную дату, сумма превышения по итогам отчетного года подлежит возврату в доход областного бюджета до 31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22. Перечисление Субсидии осуществляется на расчетный счет, открытый Организацией в учреждениях Центрального банка Российской Федерации или кредитных организациях.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23. В случае возникновения обстоятельств, влекущих за собой несоответствие Организации критериям, установленным настоящим Порядком, и нарушение условий предоставления Субсидий, Организация, заключившая Договор, обязана в 10-дневный срок со дня возникновения указанных обстоятельств письменно информировать о них Министерство.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При нарушении Организацией указанного требования соответствующая часть Субсидии за период, когда Организация перестала соответствовать критериям и (или) нарушила условия предоставления Субсидий,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24. Если действие лицензии Организации начинается или заканчивается в текущем финансовом году, финансирование Организации осуществляется с первого числа месяца, следующего за месяцем, определяющим начало действия лицензии, или до первого числа месяца, определяющего окончание действия лицензии соответственно.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Если действие лицензии Организации начинается до окончания действия предыдущих лицензий Организации, то действие лицензии рассматривается как непрерывное.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Министерство в срок до 1 февраля года, следующего за отчетным, представляет в министерство управления финансами Самарской области отчет о предоставленных Организациям Субсидиях, включающий в себя сведения об объеме перечисленных Субсидий, численности воспитанников Организаций и о достигнутых Организациями </w:t>
      </w:r>
      <w:hyperlink w:anchor="P141" w:history="1">
        <w:r>
          <w:rPr>
            <w:color w:val="0000FF"/>
          </w:rPr>
          <w:t>показателях</w:t>
        </w:r>
      </w:hyperlink>
      <w:r>
        <w:t xml:space="preserve"> результативности.</w:t>
      </w:r>
      <w:proofErr w:type="gramEnd"/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26. Министерство осуществляет обязательную проверку соблюдения Организацией условий, целей и порядка предоставления Субсидий, достижения плановых значений </w:t>
      </w:r>
      <w:hyperlink w:anchor="P141" w:history="1">
        <w:r>
          <w:rPr>
            <w:color w:val="0000FF"/>
          </w:rPr>
          <w:t>показателей</w:t>
        </w:r>
      </w:hyperlink>
      <w:r>
        <w:t xml:space="preserve"> результативности, установленных Договором.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Органы государственного финансового контроля Самарской области при проведении ревизий (проверок) осуществляют проверку соблюдения Организацией условий, целей и порядка предоставления Субсидий.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27. </w:t>
      </w:r>
      <w:proofErr w:type="gramStart"/>
      <w:r>
        <w:t xml:space="preserve">В случае нарушения Организацией условий предоставления Субсидии, предусмотренных настоящим Порядком, а также при выявлении фактов представления Организацией недостоверных сведений в ежемесячном отчете, предусмотренном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настоящего Порядка, соответствующая часть Субсидии за период, в котором были допущены указанные нарушения,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  <w:proofErr w:type="gramEnd"/>
    </w:p>
    <w:p w:rsidR="00856B49" w:rsidRDefault="00856B49">
      <w:pPr>
        <w:pStyle w:val="ConsPlusNormal"/>
        <w:spacing w:before="220"/>
        <w:ind w:firstLine="540"/>
        <w:jc w:val="both"/>
      </w:pPr>
      <w:r>
        <w:lastRenderedPageBreak/>
        <w:t>Министерство в пределах реализуемой компетенции осуществляет проверку достоверности представленных Организацией документов и информации. При наличии признаков фальсификации представляемых Организацией документов Министерство имеет право направить запрос о проведении соответствующей проверки Организации в уполномоченные органы.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>28. Требования о возврате средств Субсидии в областной бюджет направляются Министерством в письменной форме с указанием Организации, платежных реквизитов, срока возврата и суммы Субсидии, подлежащей возврату.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29. В случае недостижения Организацией плановых значений </w:t>
      </w:r>
      <w:hyperlink w:anchor="P141" w:history="1">
        <w:r>
          <w:rPr>
            <w:color w:val="0000FF"/>
          </w:rPr>
          <w:t>показателей</w:t>
        </w:r>
      </w:hyperlink>
      <w:r>
        <w:t xml:space="preserve"> результативности по состоянию на 25-е число </w:t>
      </w:r>
      <w:proofErr w:type="gramStart"/>
      <w:r>
        <w:t>месяца окончания срока действия Договора</w:t>
      </w:r>
      <w:proofErr w:type="gramEnd"/>
      <w:r>
        <w:t xml:space="preserve"> более чем на 10% от планового значения часть предоставленной Организации Субсидии подлежит возврату в областной бюджет.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Возврат осуществляется в месячный срок со дня получения Организацией письменного требования Министерства о возврате Субсидии в объеме 5% от общего размера Субсидии, предоставленной Организации в текущем году, за каждый из недостигнутых </w:t>
      </w:r>
      <w:hyperlink w:anchor="P141" w:history="1">
        <w:r>
          <w:rPr>
            <w:color w:val="0000FF"/>
          </w:rPr>
          <w:t>показателей</w:t>
        </w:r>
      </w:hyperlink>
      <w:r>
        <w:t xml:space="preserve"> результативности.</w:t>
      </w:r>
    </w:p>
    <w:p w:rsidR="00856B49" w:rsidRDefault="00856B49">
      <w:pPr>
        <w:pStyle w:val="ConsPlusNormal"/>
        <w:spacing w:before="220"/>
        <w:ind w:firstLine="540"/>
        <w:jc w:val="both"/>
      </w:pPr>
      <w:r>
        <w:t xml:space="preserve">30. В случае невыполнения Организацией требований Министерства, указанных в </w:t>
      </w:r>
      <w:hyperlink w:anchor="P112" w:history="1">
        <w:r>
          <w:rPr>
            <w:color w:val="0000FF"/>
          </w:rPr>
          <w:t>пунктах 23</w:t>
        </w:r>
      </w:hyperlink>
      <w:r>
        <w:t xml:space="preserve">, </w:t>
      </w:r>
      <w:hyperlink w:anchor="P119" w:history="1">
        <w:r>
          <w:rPr>
            <w:color w:val="0000FF"/>
          </w:rPr>
          <w:t>27</w:t>
        </w:r>
      </w:hyperlink>
      <w:r>
        <w:t xml:space="preserve">, </w:t>
      </w:r>
      <w:hyperlink w:anchor="P122" w:history="1">
        <w:r>
          <w:rPr>
            <w:color w:val="0000FF"/>
          </w:rPr>
          <w:t>29</w:t>
        </w:r>
      </w:hyperlink>
      <w:r>
        <w:t xml:space="preserve"> настоящего Порядка, в установленный срок соответствующая часть Субсидии подлежит взысканию в областной бюджет в порядке, установленном действующим законодательством.</w:t>
      </w: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right"/>
        <w:outlineLvl w:val="1"/>
      </w:pPr>
      <w:r>
        <w:t>Приложение</w:t>
      </w:r>
    </w:p>
    <w:p w:rsidR="00856B49" w:rsidRDefault="00856B49">
      <w:pPr>
        <w:pStyle w:val="ConsPlusNormal"/>
        <w:jc w:val="right"/>
      </w:pPr>
      <w:r>
        <w:t>к Порядку</w:t>
      </w:r>
    </w:p>
    <w:p w:rsidR="00856B49" w:rsidRDefault="00856B49">
      <w:pPr>
        <w:pStyle w:val="ConsPlusNormal"/>
        <w:jc w:val="right"/>
      </w:pPr>
      <w:r>
        <w:t>предоставления за счет средств</w:t>
      </w:r>
    </w:p>
    <w:p w:rsidR="00856B49" w:rsidRDefault="00856B49">
      <w:pPr>
        <w:pStyle w:val="ConsPlusNormal"/>
        <w:jc w:val="right"/>
      </w:pPr>
      <w:r>
        <w:t>областного бюджета субсидий частным</w:t>
      </w:r>
    </w:p>
    <w:p w:rsidR="00856B49" w:rsidRDefault="00856B49">
      <w:pPr>
        <w:pStyle w:val="ConsPlusNormal"/>
        <w:jc w:val="right"/>
      </w:pPr>
      <w:r>
        <w:t>дошкольным образовательным организациям</w:t>
      </w:r>
    </w:p>
    <w:p w:rsidR="00856B49" w:rsidRDefault="00856B49">
      <w:pPr>
        <w:pStyle w:val="ConsPlusNormal"/>
        <w:jc w:val="right"/>
      </w:pPr>
      <w:r>
        <w:t>в целях возмещения указанным организациям</w:t>
      </w:r>
    </w:p>
    <w:p w:rsidR="00856B49" w:rsidRDefault="00856B49">
      <w:pPr>
        <w:pStyle w:val="ConsPlusNormal"/>
        <w:jc w:val="right"/>
      </w:pPr>
      <w:r>
        <w:t>затрат, понесенных в связи</w:t>
      </w:r>
    </w:p>
    <w:p w:rsidR="00856B49" w:rsidRDefault="00856B49">
      <w:pPr>
        <w:pStyle w:val="ConsPlusNormal"/>
        <w:jc w:val="right"/>
      </w:pPr>
      <w:r>
        <w:t xml:space="preserve">с осуществлением </w:t>
      </w:r>
      <w:proofErr w:type="gramStart"/>
      <w:r>
        <w:t>образовательной</w:t>
      </w:r>
      <w:proofErr w:type="gramEnd"/>
    </w:p>
    <w:p w:rsidR="00856B49" w:rsidRDefault="00856B49">
      <w:pPr>
        <w:pStyle w:val="ConsPlusNormal"/>
        <w:jc w:val="right"/>
      </w:pPr>
      <w:r>
        <w:t xml:space="preserve">деятельности по </w:t>
      </w:r>
      <w:proofErr w:type="gramStart"/>
      <w:r>
        <w:t>образовательным</w:t>
      </w:r>
      <w:proofErr w:type="gramEnd"/>
    </w:p>
    <w:p w:rsidR="00856B49" w:rsidRDefault="00856B49">
      <w:pPr>
        <w:pStyle w:val="ConsPlusNormal"/>
        <w:jc w:val="right"/>
      </w:pPr>
      <w:r>
        <w:t>программам дошкольного образования</w:t>
      </w: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center"/>
      </w:pPr>
      <w:bookmarkStart w:id="10" w:name="P141"/>
      <w:bookmarkEnd w:id="10"/>
      <w:r>
        <w:t>ПОКАЗАТЕЛИ</w:t>
      </w:r>
    </w:p>
    <w:p w:rsidR="00856B49" w:rsidRDefault="00856B49">
      <w:pPr>
        <w:pStyle w:val="ConsPlusNormal"/>
        <w:jc w:val="center"/>
      </w:pPr>
      <w:r>
        <w:t>РЕЗУЛЬТАТИВНОСТИ ДЕЯТЕЛЬНОСТИ ЧАСТНЫХ ДОШКОЛЬНЫХ</w:t>
      </w:r>
    </w:p>
    <w:p w:rsidR="00856B49" w:rsidRDefault="00856B49">
      <w:pPr>
        <w:pStyle w:val="ConsPlusNormal"/>
        <w:jc w:val="center"/>
      </w:pPr>
      <w:r>
        <w:t xml:space="preserve">ОБРАЗОВАТЕЛЬНЫХ ОРГАНИЗАЦИЙ ПО ОСУЩЕСТВЛЕНИЮ </w:t>
      </w:r>
      <w:proofErr w:type="gramStart"/>
      <w:r>
        <w:t>ОБРАЗОВАТЕЛЬНОЙ</w:t>
      </w:r>
      <w:proofErr w:type="gramEnd"/>
    </w:p>
    <w:p w:rsidR="00856B49" w:rsidRDefault="00856B49">
      <w:pPr>
        <w:pStyle w:val="ConsPlusNormal"/>
        <w:jc w:val="center"/>
      </w:pPr>
      <w:r>
        <w:t>ДЕЯТЕЛЬНОСТИ ПО ОБРАЗОВАТЕЛЬНЫМ ПРОГРАММАМ</w:t>
      </w:r>
    </w:p>
    <w:p w:rsidR="00856B49" w:rsidRDefault="00856B49">
      <w:pPr>
        <w:pStyle w:val="ConsPlusNormal"/>
        <w:jc w:val="center"/>
      </w:pPr>
      <w:r>
        <w:t>ДОШКОЛЬНОГО ОБРАЗОВАНИЯ</w:t>
      </w:r>
    </w:p>
    <w:p w:rsidR="00856B49" w:rsidRDefault="00856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"/>
        <w:gridCol w:w="4252"/>
        <w:gridCol w:w="4195"/>
      </w:tblGrid>
      <w:tr w:rsidR="00856B49"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856B49" w:rsidRDefault="00856B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56B49" w:rsidRDefault="00856B49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56B49" w:rsidRDefault="00856B49">
            <w:pPr>
              <w:pStyle w:val="ConsPlusNormal"/>
              <w:jc w:val="center"/>
            </w:pPr>
            <w:r>
              <w:t>Нормативный правовой акт, которым указанный показатель установлен для государственных (муниципальных) образовательных организаций</w:t>
            </w:r>
          </w:p>
        </w:tc>
      </w:tr>
      <w:tr w:rsidR="00856B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r>
              <w:t xml:space="preserve">Доля воспитанников частных дошкольных организаций (далее - организации), обеспеченных услугами дошкольного образования в соответствии с </w:t>
            </w:r>
            <w:hyperlink r:id="rId21" w:history="1">
              <w:r>
                <w:rPr>
                  <w:color w:val="0000FF"/>
                </w:rPr>
                <w:t>ФГОС</w:t>
              </w:r>
            </w:hyperlink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общей численности воспитанников, </w:t>
            </w:r>
            <w:r>
              <w:lastRenderedPageBreak/>
              <w:t>зачисленных в организацию, процентов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образования и повышение эффективности реализации молодежной политики в Самарской области" на 2015 - 2020 годы", </w:t>
            </w:r>
            <w:r>
              <w:lastRenderedPageBreak/>
              <w:t>утвержденная постановлением Правительства Самарской области от 21.01.2015 N 6</w:t>
            </w:r>
          </w:p>
        </w:tc>
      </w:tr>
      <w:tr w:rsidR="00856B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r>
              <w:t>Удельный вес численности педагогических и руководящих работников организации, прошедших повышение квалификации или профессиональную переподготовку, в общей численности педагогических и руководящих работников в организации за прошедшие три года, процентов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"Изменения в отраслях социальной сферы, направленные на повышение эффективности образования и науки в Самарской области", утвержденный постановлением Губернатора Самарской области от 30.04.2013 N 109</w:t>
            </w:r>
          </w:p>
        </w:tc>
      </w:tr>
      <w:tr w:rsidR="00856B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организации к средней заработной плате в сфере общего образования в Самарской области,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  <w:r>
              <w:t xml:space="preserve"> процентов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"Изменения в отраслях социальной сферы, направленные на повышение эффективности образования и науки в Самарской области", утвержденный постановлением Губернатора Самарской области от 30.04.2013 N 109</w:t>
            </w:r>
          </w:p>
        </w:tc>
      </w:tr>
      <w:tr w:rsidR="00856B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r>
              <w:t xml:space="preserve">Соотношения среднемесячной заработной платы руководителя организации и среднемесячной заработной платы работников организации, формируемых за счет всех источников финансового обеспечения, </w:t>
            </w:r>
            <w:hyperlink w:anchor="P171" w:history="1">
              <w:r>
                <w:rPr>
                  <w:color w:val="0000FF"/>
                </w:rPr>
                <w:t>&lt;**&gt;</w:t>
              </w:r>
            </w:hyperlink>
            <w:r>
              <w:t xml:space="preserve"> кратность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10.09.2008 N 353 "Об оплате 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образования"</w:t>
            </w:r>
          </w:p>
        </w:tc>
      </w:tr>
      <w:tr w:rsidR="00856B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r>
              <w:t xml:space="preserve">Соотношение среднемесячной заработной платы заместителей руководителя и главного бухгалтера организации и среднемесячной заработной платы работников организации, формируемых за счет всех источников финансового обеспечения </w:t>
            </w:r>
            <w:hyperlink w:anchor="P171" w:history="1">
              <w:r>
                <w:rPr>
                  <w:color w:val="0000FF"/>
                </w:rPr>
                <w:t>&lt;**&gt;</w:t>
              </w:r>
            </w:hyperlink>
            <w:r>
              <w:t>, кратность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10.09.2008 N 353 "Об оплате 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образования"</w:t>
            </w:r>
          </w:p>
        </w:tc>
      </w:tr>
      <w:tr w:rsidR="00856B4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r>
              <w:t>Удельный вес численности педагогических работников организации, имеющих педагогическое образование, в общей численности педагогических работников организации, процентов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6B49" w:rsidRDefault="00856B4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"Изменения в отраслях социальной сферы, направленные на повышение эффективности образования и науки в Самарской области", утвержденный постановлением Губернатора Самарской области от 30.04.2013 N 109</w:t>
            </w:r>
          </w:p>
        </w:tc>
      </w:tr>
    </w:tbl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ind w:firstLine="540"/>
        <w:jc w:val="both"/>
      </w:pPr>
      <w:r>
        <w:t>--------------------------------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11" w:name="P170"/>
      <w:bookmarkEnd w:id="11"/>
      <w:proofErr w:type="gramStart"/>
      <w:r>
        <w:lastRenderedPageBreak/>
        <w:t xml:space="preserve">&lt;*&gt; Исчисление среднемесячной заработной платы работников организации осуществляется в соответствии с Методикой расчета фактического уровня средней заработной платы отдельных категорий работников, определенных указами Президента Российской Федерации от 07.05.2012 </w:t>
      </w:r>
      <w:hyperlink r:id="rId28" w:history="1">
        <w:r>
          <w:rPr>
            <w:color w:val="0000FF"/>
          </w:rPr>
          <w:t>N 597</w:t>
        </w:r>
      </w:hyperlink>
      <w:r>
        <w:t xml:space="preserve"> и от 01.06.2012 </w:t>
      </w:r>
      <w:hyperlink r:id="rId29" w:history="1">
        <w:r>
          <w:rPr>
            <w:color w:val="0000FF"/>
          </w:rPr>
          <w:t>N 761</w:t>
        </w:r>
      </w:hyperlink>
      <w:r>
        <w:t xml:space="preserve">, по отношению к средней заработной плате в соответствующем субъекте Российской Федерации, установленной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26.11.2012 N 2190-р "Об утверждении Программы поэтапного совершенствования системы</w:t>
      </w:r>
      <w:proofErr w:type="gramEnd"/>
      <w:r>
        <w:t xml:space="preserve"> оплаты труда в государственных (муниципальных) учреждениях на 2012 - 2018 годы".</w:t>
      </w:r>
    </w:p>
    <w:p w:rsidR="00856B49" w:rsidRDefault="00856B49">
      <w:pPr>
        <w:pStyle w:val="ConsPlusNormal"/>
        <w:spacing w:before="220"/>
        <w:ind w:firstLine="540"/>
        <w:jc w:val="both"/>
      </w:pPr>
      <w:bookmarkStart w:id="12" w:name="P171"/>
      <w:bookmarkEnd w:id="12"/>
      <w:r>
        <w:t xml:space="preserve">&lt;**&gt; Исчисление среднемесячной заработной платы руководителя, заместителя и главного бухгалтера организации осуществляется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платы".</w:t>
      </w: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jc w:val="both"/>
      </w:pPr>
    </w:p>
    <w:p w:rsidR="00856B49" w:rsidRDefault="00856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175" w:rsidRDefault="00811175"/>
    <w:sectPr w:rsidR="00811175" w:rsidSect="0040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6B49"/>
    <w:rsid w:val="00811175"/>
    <w:rsid w:val="0085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4B738B7147760FC16F3B1BFFAD3E5328842F6D620BBC8D0B81A850AC131C5C5E1E2C957N4SCN" TargetMode="External"/><Relationship Id="rId13" Type="http://schemas.openxmlformats.org/officeDocument/2006/relationships/hyperlink" Target="consultantplus://offline/ref=D5D4B738B7147760FC16F3A7BC968FED36811CFED22FB19C84E741D85DC83B9282AEBB8814444F47530FDANES7N" TargetMode="External"/><Relationship Id="rId18" Type="http://schemas.openxmlformats.org/officeDocument/2006/relationships/hyperlink" Target="consultantplus://offline/ref=D5D4B738B7147760FC16F3B1BFFAD3E5318F46F5D42EBBC8D0B81A850AC131C5C5E1E2CA50494E46N5S7N" TargetMode="External"/><Relationship Id="rId26" Type="http://schemas.openxmlformats.org/officeDocument/2006/relationships/hyperlink" Target="consultantplus://offline/ref=D5D4B738B7147760FC16F3A7BC968FED36811CFEDE29B09B8BE741D85DC83B92N8S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D4B738B7147760FC16F3B1BFFAD3E5318F46F5D42EBBC8D0B81A850AC131C5C5E1E2CA50494E46N5S7N" TargetMode="External"/><Relationship Id="rId7" Type="http://schemas.openxmlformats.org/officeDocument/2006/relationships/hyperlink" Target="consultantplus://offline/ref=D5D4B738B7147760FC16F3A7BC968FED36811CFEDE2AB69D8DE741D85DC83B9282AEBB8814444F47530FDBNES1N" TargetMode="External"/><Relationship Id="rId12" Type="http://schemas.openxmlformats.org/officeDocument/2006/relationships/hyperlink" Target="consultantplus://offline/ref=D5D4B738B7147760FC16F3A7BC968FED36811CFED22FB19C84E741D85DC83B9282AEBB8814444F47530FDANES6N" TargetMode="External"/><Relationship Id="rId17" Type="http://schemas.openxmlformats.org/officeDocument/2006/relationships/hyperlink" Target="consultantplus://offline/ref=D5D4B738B7147760FC16F3B1BFFAD3E5318F46F5D42EBBC8D0B81A850AC131C5C5E1E2CA50494C44N5S6N" TargetMode="External"/><Relationship Id="rId25" Type="http://schemas.openxmlformats.org/officeDocument/2006/relationships/hyperlink" Target="consultantplus://offline/ref=D5D4B738B7147760FC16F3A7BC968FED36811CFEDE29B09B8BE741D85DC83B92N8S2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D4B738B7147760FC16F3B1BFFAD3E5318F46F5D42EBBC8D0B81A850AC131C5C5E1E2CA50494C42N5SAN" TargetMode="External"/><Relationship Id="rId20" Type="http://schemas.openxmlformats.org/officeDocument/2006/relationships/hyperlink" Target="consultantplus://offline/ref=D5D4B738B7147760FC16F3B1BFFAD3E5318F46F5D42EBBC8D0B81A850AC131C5C5E1E2CA50494E46N5S7N" TargetMode="External"/><Relationship Id="rId29" Type="http://schemas.openxmlformats.org/officeDocument/2006/relationships/hyperlink" Target="consultantplus://offline/ref=D5D4B738B7147760FC16F3B1BFFAD3E5318942F6D62FBBC8D0B81A850ANCS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4B738B7147760FC16F3A7BC968FED36811CFED02FB09E88E741D85DC83B9282AEBB8814444F47530FDFNES4N" TargetMode="External"/><Relationship Id="rId11" Type="http://schemas.openxmlformats.org/officeDocument/2006/relationships/hyperlink" Target="consultantplus://offline/ref=D5D4B738B7147760FC16F3A7BC968FED36811CFED22FB19C84E741D85DC83B9282AEBB8814444F47530FDANES4N" TargetMode="External"/><Relationship Id="rId24" Type="http://schemas.openxmlformats.org/officeDocument/2006/relationships/hyperlink" Target="consultantplus://offline/ref=D5D4B738B7147760FC16F3A7BC968FED36811CFEDE2FB29D89E741D85DC83B9282AEBB8814444F475308DBNES3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5D4B738B7147760FC16F3A7BC968FED36811CFED22FB19C84E741D85DC83B9282AEBB8814444F47530FDBNES1N" TargetMode="External"/><Relationship Id="rId15" Type="http://schemas.openxmlformats.org/officeDocument/2006/relationships/hyperlink" Target="consultantplus://offline/ref=D5D4B738B7147760FC16F3A7BC968FED36811CFEDE2AB69D8DE741D85DC83B9282AEBB8814444F47530FDBNES1N" TargetMode="External"/><Relationship Id="rId23" Type="http://schemas.openxmlformats.org/officeDocument/2006/relationships/hyperlink" Target="consultantplus://offline/ref=D5D4B738B7147760FC16F3A7BC968FED36811CFEDE2FB29D89E741D85DC83B9282AEBB8814444F475308DBNES3N" TargetMode="External"/><Relationship Id="rId28" Type="http://schemas.openxmlformats.org/officeDocument/2006/relationships/hyperlink" Target="consultantplus://offline/ref=D5D4B738B7147760FC16F3B1BFFAD3E531884BF0D32DBBC8D0B81A850ANCS1N" TargetMode="External"/><Relationship Id="rId10" Type="http://schemas.openxmlformats.org/officeDocument/2006/relationships/hyperlink" Target="consultantplus://offline/ref=D5D4B738B7147760FC16F3A7BC968FED36811CFED22FB19C84E741D85DC83B9282AEBB8814444F47530FDBNESCN" TargetMode="External"/><Relationship Id="rId19" Type="http://schemas.openxmlformats.org/officeDocument/2006/relationships/hyperlink" Target="consultantplus://offline/ref=D5D4B738B7147760FC16F3B1BFFAD3E5328245F3DE21BBC8D0B81A850ANCS1N" TargetMode="External"/><Relationship Id="rId31" Type="http://schemas.openxmlformats.org/officeDocument/2006/relationships/hyperlink" Target="consultantplus://offline/ref=D5D4B738B7147760FC16F3B1BFFAD3E5328A4AF4D128BBC8D0B81A850ANCS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D4B738B7147760FC16F3B1BFFAD3E5328244FAD721BBC8D0B81A850AC131C5C5E1E2CA50494F42N5S1N" TargetMode="External"/><Relationship Id="rId14" Type="http://schemas.openxmlformats.org/officeDocument/2006/relationships/hyperlink" Target="consultantplus://offline/ref=D5D4B738B7147760FC16F3A7BC968FED36811CFED22FB19C84E741D85DC83B9282AEBB8814444F47530FDANES1N" TargetMode="External"/><Relationship Id="rId22" Type="http://schemas.openxmlformats.org/officeDocument/2006/relationships/hyperlink" Target="consultantplus://offline/ref=D5D4B738B7147760FC16F3A7BC968FED36811CFED629B1968FEC1CD25591379085A1E49F130D4346530FDBE6N6S3N" TargetMode="External"/><Relationship Id="rId27" Type="http://schemas.openxmlformats.org/officeDocument/2006/relationships/hyperlink" Target="consultantplus://offline/ref=D5D4B738B7147760FC16F3A7BC968FED36811CFEDE2FB29D89E741D85DC83B9282AEBB8814444F475308DBNES3N" TargetMode="External"/><Relationship Id="rId30" Type="http://schemas.openxmlformats.org/officeDocument/2006/relationships/hyperlink" Target="consultantplus://offline/ref=D5D4B738B7147760FC16F3B1BFFAD3E5318244F1D329BBC8D0B81A850ANC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4637</Words>
  <Characters>26437</Characters>
  <Application>Microsoft Office Word</Application>
  <DocSecurity>0</DocSecurity>
  <Lines>220</Lines>
  <Paragraphs>62</Paragraphs>
  <ScaleCrop>false</ScaleCrop>
  <Company/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</dc:creator>
  <cp:lastModifiedBy>ree</cp:lastModifiedBy>
  <cp:revision>1</cp:revision>
  <dcterms:created xsi:type="dcterms:W3CDTF">2018-02-01T13:18:00Z</dcterms:created>
  <dcterms:modified xsi:type="dcterms:W3CDTF">2018-02-01T13:18:00Z</dcterms:modified>
</cp:coreProperties>
</file>